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E5DBA">
      <w:pPr>
        <w:widowControl/>
        <w:shd w:val="clear" w:color="auto" w:fill="FFFFFF"/>
        <w:snapToGrid w:val="0"/>
        <w:spacing w:line="17" w:lineRule="atLeast"/>
        <w:rPr>
          <w:rFonts w:hint="eastAsia" w:ascii="Times New Roman" w:hAnsi="Times New Roman" w:eastAsia="黑体" w:cs="Microsoft YaHei UI"/>
          <w:bCs/>
          <w:spacing w:val="7"/>
          <w:sz w:val="28"/>
          <w:szCs w:val="28"/>
          <w:shd w:val="clear" w:color="auto" w:fill="FFFFFF"/>
        </w:rPr>
      </w:pPr>
      <w:r>
        <w:rPr>
          <w:rFonts w:ascii="Times New Roman" w:hAnsi="Times New Roman" w:eastAsia="黑体" w:cs="Microsoft YaHei UI"/>
          <w:bCs/>
          <w:spacing w:val="7"/>
          <w:sz w:val="28"/>
          <w:szCs w:val="28"/>
          <w:shd w:val="clear" w:color="auto" w:fill="FFFFFF"/>
        </w:rPr>
        <w:t>附件</w:t>
      </w:r>
      <w:r>
        <w:rPr>
          <w:rFonts w:hint="eastAsia" w:ascii="Times New Roman" w:hAnsi="Times New Roman" w:eastAsia="黑体" w:cs="Microsoft YaHei UI"/>
          <w:bCs/>
          <w:spacing w:val="7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ascii="Times New Roman" w:hAnsi="Times New Roman" w:eastAsia="黑体" w:cs="Microsoft YaHei UI"/>
          <w:bCs/>
          <w:spacing w:val="7"/>
          <w:sz w:val="28"/>
          <w:szCs w:val="28"/>
          <w:shd w:val="clear" w:color="auto" w:fill="FFFFFF"/>
        </w:rPr>
        <w:t>：</w:t>
      </w:r>
    </w:p>
    <w:p w14:paraId="056D2C63">
      <w:pPr>
        <w:widowControl/>
        <w:spacing w:line="400" w:lineRule="exact"/>
        <w:jc w:val="center"/>
        <w:rPr>
          <w:rFonts w:hint="eastAsia" w:ascii="Times New Roman" w:hAnsi="Times New Roman" w:eastAsia="黑体" w:cs="黑体"/>
          <w:b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黑体" w:cs="黑体"/>
          <w:b/>
          <w:bCs/>
          <w:color w:val="000000"/>
          <w:kern w:val="0"/>
          <w:sz w:val="36"/>
          <w:szCs w:val="36"/>
        </w:rPr>
        <w:t>湘潭大学</w:t>
      </w:r>
      <w:r>
        <w:rPr>
          <w:rFonts w:hint="eastAsia" w:ascii="Times New Roman" w:hAnsi="Times New Roman" w:eastAsia="黑体" w:cs="黑体"/>
          <w:b/>
          <w:bCs/>
          <w:color w:val="000000"/>
          <w:kern w:val="0"/>
          <w:sz w:val="36"/>
          <w:szCs w:val="36"/>
          <w:lang w:val="en-US" w:eastAsia="zh-CN"/>
        </w:rPr>
        <w:t>环境与资源</w:t>
      </w:r>
      <w:r>
        <w:rPr>
          <w:rFonts w:hint="eastAsia" w:ascii="Times New Roman" w:hAnsi="Times New Roman" w:eastAsia="黑体" w:cs="黑体"/>
          <w:b/>
          <w:bCs/>
          <w:color w:val="000000"/>
          <w:kern w:val="0"/>
          <w:sz w:val="36"/>
          <w:szCs w:val="36"/>
        </w:rPr>
        <w:t>学院2026年硕士研究生线上调剂</w:t>
      </w:r>
    </w:p>
    <w:p w14:paraId="5BEEA2A1">
      <w:pPr>
        <w:widowControl/>
        <w:spacing w:line="400" w:lineRule="exact"/>
        <w:jc w:val="center"/>
        <w:rPr>
          <w:rFonts w:hint="eastAsia" w:ascii="Times New Roman" w:hAnsi="Times New Roman" w:eastAsia="黑体" w:cs="黑体"/>
          <w:b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黑体" w:cs="黑体"/>
          <w:b/>
          <w:bCs/>
          <w:color w:val="000000"/>
          <w:kern w:val="0"/>
          <w:sz w:val="36"/>
          <w:szCs w:val="36"/>
        </w:rPr>
        <w:t>复试考生须知</w:t>
      </w:r>
    </w:p>
    <w:p w14:paraId="6CE1D034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请参加我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  <w:t>院</w:t>
      </w: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硕士研究生线上调剂复试的考生提前做好准备：</w:t>
      </w:r>
    </w:p>
    <w:p w14:paraId="734E13DF">
      <w:pPr>
        <w:widowControl/>
        <w:spacing w:line="480" w:lineRule="exact"/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  <w:t>一、考生参加远程复试所需设备及环境要求</w:t>
      </w:r>
    </w:p>
    <w:p w14:paraId="41FA5D8B">
      <w:pPr>
        <w:widowControl/>
        <w:numPr>
          <w:ilvl w:val="0"/>
          <w:numId w:val="1"/>
        </w:numPr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设备要求：</w:t>
      </w:r>
    </w:p>
    <w:p w14:paraId="7AA19D6F">
      <w:pPr>
        <w:widowControl/>
        <w:numPr>
          <w:ilvl w:val="0"/>
          <w:numId w:val="2"/>
        </w:numPr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我校网络复试采用双机位复试，用于“双机位”线上复试设备：准备好带有清晰摄像头且电量充足的电脑1台和手机1部（或2部手机），做“二机位”的手机请不要使用报名</w:t>
      </w:r>
      <w:bookmarkStart w:id="0" w:name="_GoBack"/>
      <w:bookmarkEnd w:id="0"/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时留下联系方式的手机，可根据需要准备外接麦克风、摄像头、手机支架、音箱设备。</w:t>
      </w:r>
    </w:p>
    <w:p w14:paraId="640D3212">
      <w:pPr>
        <w:widowControl/>
        <w:numPr>
          <w:ilvl w:val="0"/>
          <w:numId w:val="1"/>
        </w:numPr>
        <w:spacing w:line="480" w:lineRule="exact"/>
        <w:ind w:left="0" w:leftChars="0" w:firstLine="560" w:firstLineChars="200"/>
        <w:rPr>
          <w:rFonts w:hint="default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  <w:t>软件要求：</w:t>
      </w:r>
    </w:p>
    <w:p w14:paraId="1C09FEC2">
      <w:pPr>
        <w:widowControl/>
        <w:numPr>
          <w:ilvl w:val="255"/>
          <w:numId w:val="0"/>
        </w:numPr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支持Windows、Mac电脑以及安卓和苹果手机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  <w:t>软件下载网址：https://bm.chsi.com.cn/ycms/stu/ms/ali/czzn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eastAsia="zh-CN"/>
        </w:rPr>
        <w:t>）。</w:t>
      </w:r>
    </w:p>
    <w:p w14:paraId="06D344C1">
      <w:pPr>
        <w:widowControl/>
        <w:numPr>
          <w:ilvl w:val="255"/>
          <w:numId w:val="0"/>
        </w:numPr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  <w:t>1）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Windows和Mac台式机及笔记本：需下载安装最新版Chrome浏览器（下载：Mac版、Windows版），其中台式机需提前准备外置摄像头。</w:t>
      </w:r>
    </w:p>
    <w:p w14:paraId="7B8DAE25">
      <w:pPr>
        <w:widowControl/>
        <w:numPr>
          <w:ilvl w:val="255"/>
          <w:numId w:val="0"/>
        </w:numPr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  <w:t>2）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智能手机：需下载安装最新版学信网App，安装时请允许学信网App使用摄像头、扬声器、存储空间、网络等权限，以保证正常进行实人验证。同时建议安装最新版Chrome浏览器。</w:t>
      </w:r>
    </w:p>
    <w:p w14:paraId="34495635">
      <w:pPr>
        <w:widowControl/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（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）模拟测试</w:t>
      </w:r>
    </w:p>
    <w:p w14:paraId="510E6929">
      <w:pPr>
        <w:widowControl/>
        <w:numPr>
          <w:ilvl w:val="255"/>
          <w:numId w:val="0"/>
        </w:numPr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1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、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为确保考生复试顺利进行，请考生提前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登录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“招生远程面试系统”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（网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址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：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fldChar w:fldCharType="begin"/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instrText xml:space="preserve"> HYPERLINK "https://bm.chsi.com.cn/ycms/stu/" </w:instrTex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fldChar w:fldCharType="separate"/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https://bm.chsi.com.cn/ycms/stu/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fldChar w:fldCharType="end"/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）。</w:t>
      </w:r>
    </w:p>
    <w:p w14:paraId="28466C93">
      <w:pPr>
        <w:widowControl/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2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、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具体操作请详细阅读招生远程面试系统考生操作手册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（网址：</w:t>
      </w:r>
      <w:r>
        <w:rPr>
          <w:rStyle w:val="14"/>
          <w:rFonts w:ascii="Times New Roman" w:hAnsi="Times New Roman" w:eastAsia="仿宋" w:cs="仿宋"/>
          <w:kern w:val="0"/>
          <w:sz w:val="28"/>
          <w:szCs w:val="28"/>
        </w:rPr>
        <w:t>https://bm.chsi.com.cn/ycms/kssysm/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）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，并牢记本人的学信网账号和密码。</w:t>
      </w:r>
    </w:p>
    <w:p w14:paraId="13593222">
      <w:pPr>
        <w:widowControl/>
        <w:spacing w:line="480" w:lineRule="exact"/>
        <w:rPr>
          <w:rFonts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 xml:space="preserve">    3、</w:t>
      </w:r>
      <w:r>
        <w:rPr>
          <w:rFonts w:hint="eastAsia" w:ascii="Times New Roman" w:hAnsi="Times New Roman" w:eastAsia="仿宋" w:cs="仿宋"/>
          <w:b w:val="0"/>
          <w:bCs w:val="0"/>
          <w:color w:val="000000"/>
          <w:kern w:val="0"/>
          <w:sz w:val="28"/>
          <w:szCs w:val="28"/>
        </w:rPr>
        <w:t>主机位调试：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考生本人正对设备摄像头，保持坐姿端正，面部、上半身在画面中清晰可见。复试全程考生应保持注视摄像头且视线不得离开，不得中途离场。主机位与评委交流，自己确保音频、视频的顺利传输，能拍摄到考生本人的上半身、手部动作和台面。</w:t>
      </w:r>
    </w:p>
    <w:p w14:paraId="2377CED7">
      <w:pPr>
        <w:widowControl/>
        <w:spacing w:line="480" w:lineRule="exact"/>
        <w:ind w:firstLine="0" w:firstLineChars="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Calibri"/>
          <w:b/>
          <w:bCs/>
          <w:color w:val="000000"/>
          <w:kern w:val="0"/>
          <w:sz w:val="28"/>
          <w:szCs w:val="28"/>
        </w:rPr>
        <w:t> </w:t>
      </w:r>
      <w:r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  <w:t xml:space="preserve">  </w:t>
      </w:r>
      <w:r>
        <w:rPr>
          <w:rFonts w:hint="eastAsia" w:ascii="Times New Roman" w:hAnsi="Times New Roman" w:eastAsia="仿宋" w:cs="仿宋"/>
          <w:b w:val="0"/>
          <w:bCs w:val="0"/>
          <w:color w:val="000000"/>
          <w:kern w:val="0"/>
          <w:sz w:val="28"/>
          <w:szCs w:val="28"/>
        </w:rPr>
        <w:t xml:space="preserve"> 4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、</w:t>
      </w:r>
      <w:r>
        <w:rPr>
          <w:rFonts w:hint="eastAsia" w:ascii="Times New Roman" w:hAnsi="Times New Roman" w:eastAsia="仿宋" w:cs="仿宋"/>
          <w:b w:val="0"/>
          <w:bCs w:val="0"/>
          <w:color w:val="000000"/>
          <w:kern w:val="0"/>
          <w:sz w:val="28"/>
          <w:szCs w:val="28"/>
        </w:rPr>
        <w:t>辅机位调试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：摄像头从考生侧后方45°、1-2米处拍摄，需全程清晰显示考生和主机位屏幕。关闭移动设备除招生学院（部）电话外来电通话、录音、录屏、直播、外放音乐、闹钟等可能影响面试的应用程序。复试过程中，辅机位麦克风和扬声器保持静音，仅开启摄像头功能。辅机位要能拍摄考生的全身及周边，接受考官和监督小组实时网上监控。考试开始前按考官要求360度检查复试现场（复试过程中考官有权随时让考生按要求360度检查复试现场）。</w:t>
      </w:r>
    </w:p>
    <w:p w14:paraId="17F6C67D">
      <w:pPr>
        <w:widowControl/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、请考生提前准备好远程复试所需的硬件设备，复试前按学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highlight w:val="none"/>
        </w:rPr>
        <w:t>院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通知要求进行测试，以保证复试正常进行。</w:t>
      </w:r>
    </w:p>
    <w:p w14:paraId="531A3846">
      <w:pPr>
        <w:widowControl/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（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  <w:lang w:val="en-US" w:eastAsia="zh-CN"/>
        </w:rPr>
        <w:t>四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）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环境要求</w:t>
      </w:r>
    </w:p>
    <w:p w14:paraId="3ABBCE7A">
      <w:pPr>
        <w:widowControl/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1、网络良好稳定能满足复试要求，有线网络、WIFI、4G或5G网络中任选两种作为备选。</w:t>
      </w:r>
    </w:p>
    <w:p w14:paraId="466A4388">
      <w:pPr>
        <w:widowControl/>
        <w:spacing w:line="480" w:lineRule="exact"/>
        <w:ind w:firstLine="560" w:firstLineChars="200"/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2、考生需确保环境封闭灯光明亮，安静，不逆光。考生座位</w:t>
      </w:r>
      <w:r>
        <w:rPr>
          <w:rFonts w:ascii="Times New Roman" w:hAnsi="Times New Roman" w:eastAsia="仿宋" w:cs="仿宋"/>
          <w:color w:val="000000"/>
          <w:kern w:val="0"/>
          <w:sz w:val="28"/>
          <w:szCs w:val="28"/>
        </w:rPr>
        <w:t>1.5m</w:t>
      </w:r>
      <w:r>
        <w:rPr>
          <w:rFonts w:hint="eastAsia" w:ascii="Times New Roman" w:hAnsi="Times New Roman" w:eastAsia="仿宋" w:cs="仿宋"/>
          <w:color w:val="000000"/>
          <w:kern w:val="0"/>
          <w:sz w:val="28"/>
          <w:szCs w:val="28"/>
        </w:rPr>
        <w:t>范围内不得存放任何书刊、报纸、资料、其他电子设备等。</w:t>
      </w:r>
    </w:p>
    <w:p w14:paraId="2F8B8E87">
      <w:pPr>
        <w:widowControl/>
        <w:spacing w:line="480" w:lineRule="exact"/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  <w:t>二、参加远程复试考生需准备的用品</w:t>
      </w:r>
    </w:p>
    <w:p w14:paraId="17E7A078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1、本人二代居民身份证和初试准考证。</w:t>
      </w:r>
    </w:p>
    <w:p w14:paraId="2C03E3C0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2、1支黑色签字笔和一张空白A4纸。</w:t>
      </w:r>
    </w:p>
    <w:p w14:paraId="2C451385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3、提供复试时所需的资格审查材料上传“招生远程面试系统”。</w:t>
      </w:r>
    </w:p>
    <w:p w14:paraId="710A95D4">
      <w:pPr>
        <w:widowControl/>
        <w:spacing w:line="480" w:lineRule="exact"/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  <w:t>三、网络远程复试考场规则</w:t>
      </w:r>
    </w:p>
    <w:p w14:paraId="3E22CEEA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1、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14:paraId="5868CC3C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2、考生应按要求备妥软硬件条件和网络环境，提前安装指定软件配合软件测试。按规定时间启动指定软件或登录指定网络平台参加网络远程复试。</w:t>
      </w:r>
    </w:p>
    <w:p w14:paraId="477002D9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3、考生必须凭本人《准考证》和有效居民身份证参加网络远程复试，并主动配合身份验证核查等。复试期间不允许采用任何方式变声、更改人像。</w:t>
      </w:r>
    </w:p>
    <w:p w14:paraId="2F2A0BA3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4、考生应选择独立安静房间独自参加网络远程复试，不存放任何与复试有关的资料，关闭与复试无关的电子设备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 w14:paraId="7B0D26A8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5、考生音频视频必须全程开启，禁止开美颜，禁止佩戴耳机，全程正面免冠朝向摄像头，保证头肩部及双手出现在视频画面正中间。考生不得化妆，不得佩戴美瞳，不得佩戴口罩，帽子，保证面部清晰可见，头发不可遮挡耳朵，不得戴耳饰。</w:t>
      </w:r>
    </w:p>
    <w:p w14:paraId="4290EEF2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6、复试全程考生应保持注视摄像头，视线不得离开。复试期间不得以任何方式查阅资料、作弊，不得对考试界面锁屏，不得对考试过程进行截屏，不得将复试过程和内容发送到互联网上或有他工作群组，不得人为中断网络，否则按照复试作弊处理，取消复试成绩。</w:t>
      </w:r>
    </w:p>
    <w:p w14:paraId="1BD024CA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  <w:t>7、复试期间如发生设备或网络故障，请考生不要慌张，及时与报考学院老师联系，学院会协助妥善处理。</w:t>
      </w:r>
    </w:p>
    <w:p w14:paraId="37243A74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8、复试前考生需签订诚信考试承诺书，复试过程中严禁考生录音、录像和录屏，严禁使用AI技术进行作弊，禁止考生任何时候将复试相关试题及复试环节有关内容泄露或公布，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</w:rPr>
        <w:t>凡存在弄虚作假、徇私舞弊等违纪行为的考生，一经查实，将按照《国家教育考试违规处理办法》《普通高等学校招生违规行为处理暂行规定》有关规定进行严肃处理。</w:t>
      </w:r>
    </w:p>
    <w:p w14:paraId="2E21AFEB">
      <w:pPr>
        <w:widowControl/>
        <w:spacing w:line="480" w:lineRule="exact"/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仿宋"/>
          <w:b/>
          <w:bCs/>
          <w:color w:val="000000"/>
          <w:kern w:val="0"/>
          <w:sz w:val="28"/>
          <w:szCs w:val="28"/>
        </w:rPr>
        <w:t>四、考前注意事项</w:t>
      </w:r>
    </w:p>
    <w:p w14:paraId="38875624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1、关闭手机无关闹钟，手机应调为震动或静音，如遇到网络中断等紧急情况时，注意接听招生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  <w:t>学院老</w:t>
      </w: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师的来电。</w:t>
      </w:r>
    </w:p>
    <w:p w14:paraId="1D380FDF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重点提示：如果第一机位（面试时使用机位）使用的是手机，请在复试前主动设置来电呼入限制，防止复试时被呼入的电话打断复试。为保证紧急情况与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  <w:t>招生学院老师联系，可将招生学院老师的电话设置为白名单。</w:t>
      </w:r>
    </w:p>
    <w:p w14:paraId="1B200C69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  <w:t>2、关闭第二机位的音频连接，防止出现呼啸、回声，只保持视频连接。</w:t>
      </w:r>
    </w:p>
    <w:p w14:paraId="2E817F07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  <w:highlight w:val="none"/>
        </w:rPr>
        <w:t>3、因环境、条件所限网络复试确有困难的考生，应至少在复试开始前1天向学院提交情况说</w:t>
      </w: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明材料。</w:t>
      </w:r>
    </w:p>
    <w:p w14:paraId="1CECF488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</w:p>
    <w:p w14:paraId="4AD96EDE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</w:p>
    <w:p w14:paraId="7FCFFD4D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pacing w:val="0"/>
          <w:sz w:val="28"/>
          <w:szCs w:val="28"/>
          <w:shd w:val="clear" w:color="auto" w:fill="auto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</w:rPr>
        <w:t>附件</w:t>
      </w:r>
      <w:r>
        <w:rPr>
          <w:rFonts w:hint="eastAsia" w:ascii="Times New Roman" w:hAnsi="Times New Roman" w:eastAsia="仿宋" w:cs="仿宋"/>
          <w:color w:val="000000"/>
          <w:spacing w:val="0"/>
          <w:sz w:val="28"/>
          <w:szCs w:val="28"/>
          <w:shd w:val="clear" w:color="auto" w:fill="auto"/>
        </w:rPr>
        <w:t>：</w:t>
      </w:r>
    </w:p>
    <w:p w14:paraId="04D046A7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" w:cs="仿宋"/>
          <w:color w:val="000000"/>
          <w:spacing w:val="0"/>
          <w:sz w:val="28"/>
          <w:szCs w:val="28"/>
          <w:shd w:val="clear" w:color="auto" w:fill="auto"/>
          <w:lang w:val="en-US" w:eastAsia="zh-CN"/>
        </w:rPr>
        <w:t>1、设备要求及操作指南（考生自行登录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</w:rPr>
        <w:t>招生远程面试系统下载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  <w:lang w:eastAsia="zh-CN"/>
        </w:rPr>
        <w:t>、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  <w:lang w:val="en-US" w:eastAsia="zh-CN"/>
        </w:rPr>
        <w:t>查看</w:t>
      </w:r>
      <w:r>
        <w:rPr>
          <w:rFonts w:hint="eastAsia" w:ascii="Times New Roman" w:hAnsi="Times New Roman" w:eastAsia="仿宋" w:cs="仿宋"/>
          <w:color w:val="000000"/>
          <w:spacing w:val="0"/>
          <w:sz w:val="28"/>
          <w:szCs w:val="28"/>
          <w:shd w:val="clear" w:color="auto" w:fill="auto"/>
          <w:lang w:val="en-US" w:eastAsia="zh-CN"/>
        </w:rPr>
        <w:t>https://bm.chsi.com.cn/ycms/stu/ms/ali/czzn）</w:t>
      </w:r>
    </w:p>
    <w:p w14:paraId="4726EAEF">
      <w:pPr>
        <w:pStyle w:val="9"/>
        <w:widowControl/>
        <w:shd w:val="clear" w:color="auto" w:fill="FFFFFF"/>
        <w:wordWrap w:val="0"/>
        <w:spacing w:beforeAutospacing="0" w:afterAutospacing="0" w:line="440" w:lineRule="exact"/>
        <w:ind w:firstLine="516"/>
        <w:jc w:val="both"/>
        <w:rPr>
          <w:rFonts w:hint="eastAsia" w:ascii="Times New Roman" w:hAnsi="Times New Roman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  <w:lang w:val="en-US" w:eastAsia="zh-CN"/>
        </w:rPr>
        <w:t>2、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</w:rPr>
        <w:t>招生远程面试系统考生操作手册（考生自行登录招生远程面试系统下载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  <w:lang w:eastAsia="zh-CN"/>
        </w:rPr>
        <w:t>、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  <w:lang w:val="en-US" w:eastAsia="zh-CN"/>
        </w:rPr>
        <w:t>查看</w:t>
      </w:r>
      <w:r>
        <w:rPr>
          <w:rFonts w:hint="eastAsia" w:ascii="Times New Roman" w:hAnsi="Times New Roman" w:eastAsia="仿宋" w:cs="仿宋"/>
          <w:color w:val="000000"/>
          <w:sz w:val="28"/>
          <w:szCs w:val="28"/>
        </w:rPr>
        <w:t>https://bm.chsi.com.cn/ycms/kssysm/</w:t>
      </w:r>
      <w:r>
        <w:rPr>
          <w:rFonts w:hint="eastAsia" w:ascii="Times New Roman" w:hAnsi="Times New Roman" w:eastAsia="仿宋" w:cs="仿宋"/>
          <w:color w:val="000000"/>
          <w:sz w:val="28"/>
          <w:szCs w:val="28"/>
          <w:shd w:val="clear" w:color="auto" w:fill="auto"/>
        </w:rPr>
        <w:t>）</w:t>
      </w:r>
    </w:p>
    <w:sectPr>
      <w:pgSz w:w="11906" w:h="16838"/>
      <w:pgMar w:top="113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640706"/>
    <w:multiLevelType w:val="singleLevel"/>
    <w:tmpl w:val="EE64070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8BBA58E"/>
    <w:multiLevelType w:val="singleLevel"/>
    <w:tmpl w:val="28BBA58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B56C0A"/>
    <w:rsid w:val="000B0091"/>
    <w:rsid w:val="002034A4"/>
    <w:rsid w:val="00217B77"/>
    <w:rsid w:val="0024140C"/>
    <w:rsid w:val="00265216"/>
    <w:rsid w:val="002B5733"/>
    <w:rsid w:val="002E0DE1"/>
    <w:rsid w:val="00405E58"/>
    <w:rsid w:val="0041604D"/>
    <w:rsid w:val="004F78E0"/>
    <w:rsid w:val="00513419"/>
    <w:rsid w:val="006F311B"/>
    <w:rsid w:val="007E361F"/>
    <w:rsid w:val="007E5F20"/>
    <w:rsid w:val="008352BF"/>
    <w:rsid w:val="00A8171E"/>
    <w:rsid w:val="00B5525D"/>
    <w:rsid w:val="00BB67F3"/>
    <w:rsid w:val="00CA445C"/>
    <w:rsid w:val="00E90BEA"/>
    <w:rsid w:val="00F04B5E"/>
    <w:rsid w:val="00F348A1"/>
    <w:rsid w:val="01391D7B"/>
    <w:rsid w:val="0A3304EA"/>
    <w:rsid w:val="0E713D8F"/>
    <w:rsid w:val="1760246F"/>
    <w:rsid w:val="1C0F516D"/>
    <w:rsid w:val="1C3832A1"/>
    <w:rsid w:val="1C3D5A97"/>
    <w:rsid w:val="1D086070"/>
    <w:rsid w:val="203B2A15"/>
    <w:rsid w:val="2108037F"/>
    <w:rsid w:val="23BA71AA"/>
    <w:rsid w:val="25D92DA4"/>
    <w:rsid w:val="261F1BAD"/>
    <w:rsid w:val="26954A3F"/>
    <w:rsid w:val="26E21502"/>
    <w:rsid w:val="2A26439F"/>
    <w:rsid w:val="2EAF7226"/>
    <w:rsid w:val="2FC53722"/>
    <w:rsid w:val="2FE51135"/>
    <w:rsid w:val="326403BE"/>
    <w:rsid w:val="36DC1A25"/>
    <w:rsid w:val="393A3CE4"/>
    <w:rsid w:val="3A6411E5"/>
    <w:rsid w:val="3B826BB3"/>
    <w:rsid w:val="3BD6554D"/>
    <w:rsid w:val="3D235E0B"/>
    <w:rsid w:val="3ED836B4"/>
    <w:rsid w:val="449D487A"/>
    <w:rsid w:val="44DC5386"/>
    <w:rsid w:val="45B56C0A"/>
    <w:rsid w:val="45B638C3"/>
    <w:rsid w:val="4605445D"/>
    <w:rsid w:val="49E90A6C"/>
    <w:rsid w:val="4A3466C7"/>
    <w:rsid w:val="4AD505C7"/>
    <w:rsid w:val="50A4615B"/>
    <w:rsid w:val="545F273F"/>
    <w:rsid w:val="57B60FE9"/>
    <w:rsid w:val="5DAA4894"/>
    <w:rsid w:val="5DC510BC"/>
    <w:rsid w:val="63476843"/>
    <w:rsid w:val="63DB5E32"/>
    <w:rsid w:val="63E25E09"/>
    <w:rsid w:val="6764002C"/>
    <w:rsid w:val="6A5728CF"/>
    <w:rsid w:val="6CB42E84"/>
    <w:rsid w:val="6E664391"/>
    <w:rsid w:val="71555F90"/>
    <w:rsid w:val="723A622E"/>
    <w:rsid w:val="724E2125"/>
    <w:rsid w:val="74991557"/>
    <w:rsid w:val="78A742A6"/>
    <w:rsid w:val="7B83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2">
    <w:name w:val="Default Paragraph Font"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6"/>
    <w:qFormat/>
    <w:uiPriority w:val="0"/>
    <w:pPr>
      <w:jc w:val="left"/>
    </w:p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5"/>
    <w:next w:val="5"/>
    <w:link w:val="17"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批注文字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批注主题 字符"/>
    <w:basedOn w:val="16"/>
    <w:link w:val="10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8">
    <w:name w:val="批注框文本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2108</Words>
  <Characters>2349</Characters>
  <Lines>59</Lines>
  <Paragraphs>49</Paragraphs>
  <TotalTime>71</TotalTime>
  <ScaleCrop>false</ScaleCrop>
  <LinksUpToDate>false</LinksUpToDate>
  <CharactersWithSpaces>2358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2026-03-31T10:09:00Z</dcterms:created>
  <dc:creator>Administrator</dc:creator>
  <cp:lastModifiedBy>天道酬勤</cp:lastModifiedBy>
  <cp:lastPrinted>2021-03-24T07:23:00Z</cp:lastPrinted>
  <dcterms:modified xsi:type="dcterms:W3CDTF">2026-04-01T03:24:22Z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eyJoZGlkIjoiNzAyYWYyOGJkNDUxNDY0ZGVkMjIxYzc0NGJmMGI1MDEiLCJ1c2VySWQiOiI3MjE1OTk1MDAifQ==</vt:lpwstr>
  </property>
  <property fmtid="{D5CDD505-2E9C-101B-9397-08002B2CF9AE}" pid="4" name="ICV">
    <vt:lpwstr>735F9DB724874432A6F9A70CFA1AA66F_13</vt:lpwstr>
  </property>
</Properties>
</file>